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108" w:type="dxa"/>
        <w:tblLook w:val="04A0"/>
      </w:tblPr>
      <w:tblGrid>
        <w:gridCol w:w="1276"/>
        <w:gridCol w:w="1160"/>
        <w:gridCol w:w="844"/>
        <w:gridCol w:w="796"/>
        <w:gridCol w:w="1869"/>
        <w:gridCol w:w="1412"/>
        <w:gridCol w:w="1440"/>
        <w:gridCol w:w="1103"/>
      </w:tblGrid>
      <w:tr w:rsidR="00823CB0" w:rsidRPr="00823CB0" w:rsidTr="00823CB0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H52"/>
            <w:bookmarkEnd w:id="1"/>
            <w:r w:rsidRPr="00823C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eastAsia="ru-RU"/>
              </w:rPr>
              <w:t>Готовность выпускников к продолжению образования</w:t>
            </w:r>
            <w:bookmarkEnd w:id="0"/>
          </w:p>
        </w:tc>
      </w:tr>
      <w:tr w:rsidR="00823CB0" w:rsidRPr="00823CB0" w:rsidTr="00823CB0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70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выпускников 9-х классов: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окончили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Продолжили обучение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Трудоустроились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Оставлены на </w:t>
            </w:r>
            <w:proofErr w:type="spellStart"/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gramStart"/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буч</w:t>
            </w:r>
            <w:proofErr w:type="spellEnd"/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823CB0" w:rsidRPr="00823CB0" w:rsidTr="00823CB0">
        <w:trPr>
          <w:trHeight w:val="52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ВСШ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ССУЗЫ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2011/12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2012/13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2013/14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10275" cy="1962150"/>
                  <wp:effectExtent l="0" t="0" r="0" b="0"/>
                  <wp:wrapNone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"/>
            </w:tblGrid>
            <w:tr w:rsidR="00823CB0" w:rsidRPr="00823CB0">
              <w:trPr>
                <w:trHeight w:val="25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CB0" w:rsidRPr="00823CB0" w:rsidRDefault="00823CB0" w:rsidP="00823CB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23CB0" w:rsidRPr="00823CB0" w:rsidRDefault="00823CB0" w:rsidP="00823CB0">
            <w:pPr>
              <w:spacing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70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выпускников 11-х классов: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окончили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Продолжили обучение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Трудоустроились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</w:t>
            </w:r>
            <w:proofErr w:type="spellEnd"/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</w:tc>
      </w:tr>
      <w:tr w:rsidR="00823CB0" w:rsidRPr="00823CB0" w:rsidTr="00823CB0">
        <w:trPr>
          <w:trHeight w:val="54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ССУЗ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ПТУ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2011/12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2012/13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2013/14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10275" cy="2105025"/>
                  <wp:effectExtent l="0" t="0" r="0" b="635"/>
                  <wp:wrapNone/>
                  <wp:docPr id="3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2085975</wp:posOffset>
                  </wp:positionV>
                  <wp:extent cx="6010275" cy="1924050"/>
                  <wp:effectExtent l="0" t="0" r="0" b="635"/>
                  <wp:wrapNone/>
                  <wp:docPr id="4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"/>
            </w:tblGrid>
            <w:tr w:rsidR="00823CB0" w:rsidRPr="00823CB0">
              <w:trPr>
                <w:trHeight w:val="27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CB0" w:rsidRPr="00823CB0" w:rsidRDefault="00823CB0" w:rsidP="00823CB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3C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23CB0" w:rsidRPr="00823CB0" w:rsidRDefault="00823CB0" w:rsidP="00823CB0">
            <w:pPr>
              <w:spacing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</w:t>
            </w:r>
            <w:proofErr w:type="spellEnd"/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2011/12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2012/13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2013/14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CB0" w:rsidRPr="00823CB0" w:rsidTr="00823CB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0" w:rsidRPr="00823CB0" w:rsidRDefault="00823CB0" w:rsidP="00823CB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704C" w:rsidRDefault="005C704C"/>
    <w:sectPr w:rsidR="005C704C" w:rsidSect="005C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3CB0"/>
    <w:rsid w:val="000E1796"/>
    <w:rsid w:val="002808B1"/>
    <w:rsid w:val="003C6BE2"/>
    <w:rsid w:val="0059669F"/>
    <w:rsid w:val="005C704C"/>
    <w:rsid w:val="00823CB0"/>
    <w:rsid w:val="00856E00"/>
    <w:rsid w:val="00BE1FC0"/>
    <w:rsid w:val="00DE436E"/>
    <w:rsid w:val="00E7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.DNAPC\Documents\&#1054;&#1073;&#1088;&#1072;&#1079;&#1086;&#1074;&#1072;&#1090;&#1077;&#1083;&#1100;&#1085;&#1072;&#1103;%20&#1082;&#1072;&#1088;&#1090;&#1072;\2014%20&#1075;&#1086;&#1076;\&#1054;&#1050;%20&#1096;&#1082;&#1086;&#1083;&#1072;%202013-2014%20-%20&#1082;&#1086;&#1087;&#1080;&#110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.DNAPC\Documents\&#1054;&#1073;&#1088;&#1072;&#1079;&#1086;&#1074;&#1072;&#1090;&#1077;&#1083;&#1100;&#1085;&#1072;&#1103;%20&#1082;&#1072;&#1088;&#1090;&#1072;\2014%20&#1075;&#1086;&#1076;\&#1054;&#1050;%20&#1096;&#1082;&#1086;&#1083;&#1072;%202013-2014%20-%20&#1082;&#1086;&#1087;&#1080;&#1103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.DNAPC\Documents\&#1054;&#1073;&#1088;&#1072;&#1079;&#1086;&#1074;&#1072;&#1090;&#1077;&#1083;&#1100;&#1085;&#1072;&#1103;%20&#1082;&#1072;&#1088;&#1090;&#1072;\2014%20&#1075;&#1086;&#1076;\&#1054;&#1050;%20&#1096;&#1082;&#1086;&#1083;&#1072;%202013-2014%20-%20&#1082;&#1086;&#1087;&#108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Сравнительный анализ распределения выпускников 9-х классов</a:t>
            </a:r>
          </a:p>
        </c:rich>
      </c:tx>
      <c:layout>
        <c:manualLayout>
          <c:xMode val="edge"/>
          <c:yMode val="edge"/>
          <c:x val="0.20521729696347582"/>
          <c:y val="4.4117647058823574E-2"/>
        </c:manualLayout>
      </c:layout>
      <c:spPr>
        <a:noFill/>
        <a:ln w="25400">
          <a:noFill/>
        </a:ln>
      </c:spPr>
    </c:title>
    <c:view3D>
      <c:hPercent val="39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177378222250769"/>
          <c:y val="0.17061650857271132"/>
          <c:w val="0.75828066026152063"/>
          <c:h val="0.48341344095601535"/>
        </c:manualLayout>
      </c:layout>
      <c:bar3DChart>
        <c:barDir val="bar"/>
        <c:grouping val="percentStacked"/>
        <c:ser>
          <c:idx val="0"/>
          <c:order val="0"/>
          <c:tx>
            <c:strRef>
              <c:f>'прод-е обр-я выпускников'!$C$5</c:f>
              <c:strCache>
                <c:ptCount val="1"/>
                <c:pt idx="0">
                  <c:v>10 кл.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'прод-е обр-я выпускников'!$A$6:$A$8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'прод-е обр-я выпускников'!$C$6:$C$8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'прод-е обр-я выпускников'!$D$5</c:f>
              <c:strCache>
                <c:ptCount val="1"/>
                <c:pt idx="0">
                  <c:v>ВСШ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'прод-е обр-я выпускников'!$A$6:$A$8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'прод-е обр-я выпускников'!$D$6:$D$8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'прод-е обр-я выпускников'!$E$5</c:f>
              <c:strCache>
                <c:ptCount val="1"/>
                <c:pt idx="0">
                  <c:v>ПТУ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'прод-е обр-я выпускников'!$A$6:$A$8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'прод-е обр-я выпускников'!$E$6:$E$8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'прод-е обр-я выпускников'!$F$5</c:f>
              <c:strCache>
                <c:ptCount val="1"/>
                <c:pt idx="0">
                  <c:v>ССУЗЫ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rgbClr val="000000"/>
              </a:solidFill>
            </a:ln>
          </c:spPr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'прод-е обр-я выпускников'!$A$6:$A$8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'прод-е обр-я выпускников'!$F$6:$F$8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'прод-е обр-я выпускников'!$G$4:$G$5</c:f>
              <c:strCache>
                <c:ptCount val="1"/>
                <c:pt idx="0">
                  <c:v>Трудоустроились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rgbClr val="000000"/>
              </a:solidFill>
            </a:ln>
          </c:spPr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'прод-е обр-я выпускников'!$A$6:$A$8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'прод-е обр-я выпускников'!$G$6:$G$8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'прод-е обр-я выпускников'!$H$4:$H$5</c:f>
              <c:strCache>
                <c:ptCount val="1"/>
                <c:pt idx="0">
                  <c:v>Оставлены на повт.обуч.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'прод-е обр-я выпускников'!$A$6:$A$8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'прод-е обр-я выпускников'!$H$6:$H$8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96235520"/>
        <c:axId val="96237056"/>
        <c:axId val="0"/>
      </c:bar3DChart>
      <c:catAx>
        <c:axId val="96235520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237056"/>
        <c:crosses val="autoZero"/>
        <c:auto val="1"/>
        <c:lblAlgn val="ctr"/>
        <c:lblOffset val="100"/>
        <c:tickLblSkip val="1"/>
        <c:tickMarkSkip val="1"/>
      </c:catAx>
      <c:valAx>
        <c:axId val="96237056"/>
        <c:scaling>
          <c:orientation val="minMax"/>
          <c:max val="1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235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8208171116925194E-2"/>
          <c:y val="0.88151870722042069"/>
          <c:w val="0.86660641187737064"/>
          <c:h val="8.530801296896720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Сравнительный анализ распределения выпускников 11-х классов</a:t>
            </a:r>
          </a:p>
        </c:rich>
      </c:tx>
      <c:layout>
        <c:manualLayout>
          <c:xMode val="edge"/>
          <c:yMode val="edge"/>
          <c:x val="0.2"/>
          <c:y val="4.0909090909090923E-2"/>
        </c:manualLayout>
      </c:layout>
      <c:spPr>
        <a:noFill/>
        <a:ln w="25400">
          <a:noFill/>
        </a:ln>
      </c:spPr>
    </c:title>
    <c:view3D>
      <c:hPercent val="40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4782608695652"/>
          <c:y val="0.19545497925909813"/>
          <c:w val="0.84869565217391429"/>
          <c:h val="0.52727389753617215"/>
        </c:manualLayout>
      </c:layout>
      <c:bar3DChart>
        <c:barDir val="bar"/>
        <c:grouping val="percentStacked"/>
        <c:ser>
          <c:idx val="0"/>
          <c:order val="0"/>
          <c:tx>
            <c:strRef>
              <c:f>'прод-е обр-я выпускников'!$C$24</c:f>
              <c:strCache>
                <c:ptCount val="1"/>
                <c:pt idx="0">
                  <c:v>ВУЗ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'прод-е обр-я выпускников'!$A$25:$A$27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'прод-е обр-я выпускников'!$C$25:$C$27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'прод-е обр-я выпускников'!$D$24</c:f>
              <c:strCache>
                <c:ptCount val="1"/>
                <c:pt idx="0">
                  <c:v>ССУЗ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'прод-е обр-я выпускников'!$A$25:$A$27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'прод-е обр-я выпускников'!$D$25:$D$27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'прод-е обр-я выпускников'!$E$24</c:f>
              <c:strCache>
                <c:ptCount val="1"/>
                <c:pt idx="0">
                  <c:v>ПТУ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'прод-е обр-я выпускников'!$A$25:$A$27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'прод-е обр-я выпускников'!$E$25:$E$27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'прод-е обр-я выпускников'!$F$23:$F$24</c:f>
              <c:strCache>
                <c:ptCount val="1"/>
                <c:pt idx="0">
                  <c:v>Трудоустроились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'прод-е обр-я выпускников'!$A$25:$A$27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'прод-е обр-я выпускников'!$F$25:$F$27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'прод-е обр-я выпускников'!$G$23:$G$24</c:f>
              <c:strCache>
                <c:ptCount val="1"/>
                <c:pt idx="0">
                  <c:v>Не опред.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'прод-е обр-я выпускников'!$A$25:$A$27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'прод-е обр-я выпускников'!$G$25:$G$27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62998912"/>
        <c:axId val="163012992"/>
        <c:axId val="0"/>
      </c:bar3DChart>
      <c:catAx>
        <c:axId val="162998912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012992"/>
        <c:crosses val="autoZero"/>
        <c:auto val="1"/>
        <c:lblAlgn val="ctr"/>
        <c:lblOffset val="100"/>
        <c:tickLblSkip val="1"/>
        <c:tickMarkSkip val="1"/>
      </c:catAx>
      <c:valAx>
        <c:axId val="16301299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998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4391864768891174"/>
          <c:y val="0.885462658076831"/>
          <c:w val="0.80006342609399572"/>
          <c:h val="9.6916249105225463E-2"/>
        </c:manualLayout>
      </c:layout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 Уровень готовности выпускников к продолжению образования (%)</a:t>
            </a:r>
          </a:p>
        </c:rich>
      </c:tx>
      <c:layout>
        <c:manualLayout>
          <c:xMode val="edge"/>
          <c:yMode val="edge"/>
          <c:x val="0.20869571748682456"/>
          <c:y val="4.4776119402985086E-2"/>
        </c:manualLayout>
      </c:layout>
      <c:spPr>
        <a:noFill/>
        <a:ln w="25400">
          <a:noFill/>
        </a:ln>
      </c:spPr>
    </c:title>
    <c:view3D>
      <c:hPercent val="4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967213114754051E-2"/>
          <c:y val="0.15920398009950262"/>
          <c:w val="0.85409836065573774"/>
          <c:h val="0.71641791044776071"/>
        </c:manualLayout>
      </c:layout>
      <c:bar3DChart>
        <c:barDir val="bar"/>
        <c:grouping val="clustered"/>
        <c:ser>
          <c:idx val="0"/>
          <c:order val="0"/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6304375887440582E-3"/>
                  <c:y val="3.8829996996644085E-2"/>
                </c:manualLayout>
              </c:layout>
              <c:showVal val="1"/>
            </c:dLbl>
            <c:dLbl>
              <c:idx val="1"/>
              <c:layout>
                <c:manualLayout>
                  <c:x val="1.1004173658620605E-2"/>
                  <c:y val="1.8299578224363792E-2"/>
                </c:manualLayout>
              </c:layout>
              <c:showVal val="1"/>
            </c:dLbl>
            <c:dLbl>
              <c:idx val="2"/>
              <c:layout>
                <c:manualLayout>
                  <c:x val="1.455186954089762E-2"/>
                  <c:y val="7.7194082083023299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0"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'прод-е обр-я выпускников'!$E$42:$E$44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'прод-е обр-я выпускников'!$F$42:$F$44</c:f>
              <c:numCache>
                <c:formatCode>0.0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hape val="box"/>
        <c:axId val="163029760"/>
        <c:axId val="163031296"/>
        <c:axId val="0"/>
      </c:bar3DChart>
      <c:catAx>
        <c:axId val="163029760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031296"/>
        <c:crosses val="autoZero"/>
        <c:auto val="1"/>
        <c:lblAlgn val="ctr"/>
        <c:lblOffset val="100"/>
        <c:tickLblSkip val="1"/>
        <c:tickMarkSkip val="1"/>
      </c:catAx>
      <c:valAx>
        <c:axId val="163031296"/>
        <c:scaling>
          <c:orientation val="minMax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029760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2014-11-13T15:03:00Z</dcterms:created>
  <dcterms:modified xsi:type="dcterms:W3CDTF">2014-11-13T15:03:00Z</dcterms:modified>
</cp:coreProperties>
</file>